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71" w:rsidRPr="00422B71" w:rsidRDefault="00422B71" w:rsidP="00422B71">
      <w:pPr>
        <w:shd w:val="clear" w:color="auto" w:fill="FFFFFF"/>
        <w:spacing w:after="255" w:line="300" w:lineRule="atLeast"/>
        <w:outlineLvl w:val="1"/>
        <w:rPr>
          <w:rFonts w:ascii="Arial" w:eastAsia="Times New Roman" w:hAnsi="Arial" w:cs="Arial"/>
          <w:b/>
          <w:bCs/>
          <w:color w:val="4D4D4D"/>
          <w:sz w:val="27"/>
          <w:szCs w:val="27"/>
          <w:lang w:eastAsia="ru-RU"/>
        </w:rPr>
      </w:pPr>
      <w:r w:rsidRPr="00422B71">
        <w:rPr>
          <w:rFonts w:ascii="Arial" w:eastAsia="Times New Roman" w:hAnsi="Arial" w:cs="Arial"/>
          <w:b/>
          <w:bCs/>
          <w:color w:val="4D4D4D"/>
          <w:sz w:val="27"/>
          <w:szCs w:val="27"/>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422B71" w:rsidRPr="00422B71" w:rsidRDefault="00422B71" w:rsidP="00422B71">
      <w:pPr>
        <w:shd w:val="clear" w:color="auto" w:fill="FFFFFF"/>
        <w:spacing w:line="240" w:lineRule="auto"/>
        <w:rPr>
          <w:rFonts w:ascii="Arial" w:eastAsia="Times New Roman" w:hAnsi="Arial" w:cs="Arial"/>
          <w:color w:val="333333"/>
          <w:sz w:val="21"/>
          <w:szCs w:val="21"/>
          <w:lang w:eastAsia="ru-RU"/>
        </w:rPr>
      </w:pPr>
      <w:r w:rsidRPr="00422B71">
        <w:rPr>
          <w:rFonts w:ascii="Arial" w:eastAsia="Times New Roman" w:hAnsi="Arial" w:cs="Arial"/>
          <w:color w:val="333333"/>
          <w:sz w:val="21"/>
          <w:szCs w:val="21"/>
          <w:lang w:eastAsia="ru-RU"/>
        </w:rPr>
        <w:t>22 ноября 2013</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422B71">
        <w:rPr>
          <w:rFonts w:ascii="Arial" w:eastAsia="Times New Roman" w:hAnsi="Arial" w:cs="Arial"/>
          <w:color w:val="333333"/>
          <w:sz w:val="23"/>
          <w:szCs w:val="23"/>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Утвердить прилагаемый федеральный государственный образовательный стандарт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Настоящий приказ вступает в силу с 1 января 2014 года.</w:t>
      </w:r>
    </w:p>
    <w:tbl>
      <w:tblPr>
        <w:tblW w:w="0" w:type="auto"/>
        <w:tblCellMar>
          <w:top w:w="15" w:type="dxa"/>
          <w:left w:w="15" w:type="dxa"/>
          <w:bottom w:w="15" w:type="dxa"/>
          <w:right w:w="15" w:type="dxa"/>
        </w:tblCellMar>
        <w:tblLook w:val="04A0" w:firstRow="1" w:lastRow="0" w:firstColumn="1" w:lastColumn="0" w:noHBand="0" w:noVBand="1"/>
      </w:tblPr>
      <w:tblGrid>
        <w:gridCol w:w="1407"/>
        <w:gridCol w:w="1407"/>
      </w:tblGrid>
      <w:tr w:rsidR="00422B71" w:rsidRPr="00422B71" w:rsidTr="00422B71">
        <w:tc>
          <w:tcPr>
            <w:tcW w:w="2500" w:type="pct"/>
            <w:hideMark/>
          </w:tcPr>
          <w:p w:rsidR="00422B71" w:rsidRPr="00422B71" w:rsidRDefault="00422B71" w:rsidP="00422B71">
            <w:pPr>
              <w:spacing w:after="0" w:line="240" w:lineRule="auto"/>
              <w:rPr>
                <w:rFonts w:ascii="Times New Roman" w:eastAsia="Times New Roman" w:hAnsi="Times New Roman" w:cs="Times New Roman"/>
                <w:sz w:val="24"/>
                <w:szCs w:val="24"/>
                <w:lang w:eastAsia="ru-RU"/>
              </w:rPr>
            </w:pPr>
            <w:r w:rsidRPr="00422B71">
              <w:rPr>
                <w:rFonts w:ascii="Times New Roman" w:eastAsia="Times New Roman" w:hAnsi="Times New Roman" w:cs="Times New Roman"/>
                <w:sz w:val="24"/>
                <w:szCs w:val="24"/>
                <w:lang w:eastAsia="ru-RU"/>
              </w:rPr>
              <w:t>Министр</w:t>
            </w:r>
          </w:p>
        </w:tc>
        <w:tc>
          <w:tcPr>
            <w:tcW w:w="2500" w:type="pct"/>
            <w:hideMark/>
          </w:tcPr>
          <w:p w:rsidR="00422B71" w:rsidRPr="00422B71" w:rsidRDefault="00422B71" w:rsidP="00422B71">
            <w:pPr>
              <w:spacing w:after="0" w:line="240" w:lineRule="auto"/>
              <w:rPr>
                <w:rFonts w:ascii="Times New Roman" w:eastAsia="Times New Roman" w:hAnsi="Times New Roman" w:cs="Times New Roman"/>
                <w:sz w:val="24"/>
                <w:szCs w:val="24"/>
                <w:lang w:eastAsia="ru-RU"/>
              </w:rPr>
            </w:pPr>
            <w:r w:rsidRPr="00422B71">
              <w:rPr>
                <w:rFonts w:ascii="Times New Roman" w:eastAsia="Times New Roman" w:hAnsi="Times New Roman" w:cs="Times New Roman"/>
                <w:sz w:val="24"/>
                <w:szCs w:val="24"/>
                <w:lang w:eastAsia="ru-RU"/>
              </w:rPr>
              <w:t>Д.В. Ливанов</w:t>
            </w:r>
          </w:p>
        </w:tc>
      </w:tr>
    </w:tbl>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Зарегистрировано в Минюсте РФ 14 ноября 2013 г.</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Регистрационный № 30384</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Приложение</w:t>
      </w:r>
    </w:p>
    <w:p w:rsidR="00422B71" w:rsidRPr="00422B71" w:rsidRDefault="00422B71" w:rsidP="00422B71">
      <w:pPr>
        <w:shd w:val="clear" w:color="auto" w:fill="FFFFFF"/>
        <w:spacing w:after="255" w:line="270" w:lineRule="atLeast"/>
        <w:outlineLvl w:val="2"/>
        <w:rPr>
          <w:rFonts w:ascii="Arial" w:eastAsia="Times New Roman" w:hAnsi="Arial" w:cs="Arial"/>
          <w:b/>
          <w:bCs/>
          <w:color w:val="333333"/>
          <w:sz w:val="26"/>
          <w:szCs w:val="26"/>
          <w:lang w:eastAsia="ru-RU"/>
        </w:rPr>
      </w:pPr>
      <w:r w:rsidRPr="00422B71">
        <w:rPr>
          <w:rFonts w:ascii="Arial" w:eastAsia="Times New Roman" w:hAnsi="Arial" w:cs="Arial"/>
          <w:b/>
          <w:bCs/>
          <w:color w:val="333333"/>
          <w:sz w:val="26"/>
          <w:szCs w:val="26"/>
          <w:lang w:eastAsia="ru-RU"/>
        </w:rPr>
        <w:t>Федеральный государственный образовательный стандарт дошкольного образования</w:t>
      </w:r>
      <w:r w:rsidRPr="00422B71">
        <w:rPr>
          <w:rFonts w:ascii="Arial" w:eastAsia="Times New Roman" w:hAnsi="Arial" w:cs="Arial"/>
          <w:b/>
          <w:bCs/>
          <w:color w:val="333333"/>
          <w:sz w:val="26"/>
          <w:szCs w:val="26"/>
          <w:lang w:eastAsia="ru-RU"/>
        </w:rPr>
        <w:br/>
        <w:t>(утв. приказом Министерства образования и науки РФ от 17 октября 2013 г. № 1155)</w:t>
      </w:r>
    </w:p>
    <w:p w:rsidR="00422B71" w:rsidRPr="00422B71" w:rsidRDefault="00422B71" w:rsidP="00422B71">
      <w:pPr>
        <w:shd w:val="clear" w:color="auto" w:fill="FFFFFF"/>
        <w:spacing w:after="255" w:line="270" w:lineRule="atLeast"/>
        <w:outlineLvl w:val="2"/>
        <w:rPr>
          <w:rFonts w:ascii="Arial" w:eastAsia="Times New Roman" w:hAnsi="Arial" w:cs="Arial"/>
          <w:b/>
          <w:bCs/>
          <w:color w:val="333333"/>
          <w:sz w:val="26"/>
          <w:szCs w:val="26"/>
          <w:lang w:eastAsia="ru-RU"/>
        </w:rPr>
      </w:pPr>
      <w:r w:rsidRPr="00422B71">
        <w:rPr>
          <w:rFonts w:ascii="Arial" w:eastAsia="Times New Roman" w:hAnsi="Arial" w:cs="Arial"/>
          <w:b/>
          <w:bCs/>
          <w:color w:val="333333"/>
          <w:sz w:val="26"/>
          <w:szCs w:val="26"/>
          <w:lang w:eastAsia="ru-RU"/>
        </w:rPr>
        <w:t>I. Общие положения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1.2. Стандарт разработан на основе Конституции Российской Федерации*(1) и законодательства Российской Федерации и с учётом Конвенции ООН о правах ребёнка*(2), в основе которых заложены следующие основные принципы: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уважение личности ребенка;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1.3. В Стандарте учитываются: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возможности освоения ребёнком Программы на разных этапах её реализации.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1.4. Основные принципы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4) поддержка инициативы детей в различных видах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сотрудничество Организации с семьёй;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приобщение детей к социокультурным нормам, традициям семьи, общества и государства;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7) формирование познавательных интересов и познавательных действий ребенка в различных видах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9) учёт этнокультурной ситуации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1.5. Стандарт направлен на достижение следующих целей: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повышение социального статуса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обеспечение государством равенства возможностей для каждого ребёнка в получении качественного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1.6. Стандарт направлен на решение следующих задач:</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охраны и укрепления физического и психического здоровья детей, в том числе их эмоционального благополучия;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1.7. Стандарт является основой для: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разработки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объективной оценки соответствия образовательной деятельности Организации требованиям Стандарта;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1.8. Стандарт включает в себя требования к:</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структуре Программы и ее объему;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условиям реализации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результатам освоения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22B71" w:rsidRPr="00422B71" w:rsidRDefault="00422B71" w:rsidP="00422B71">
      <w:pPr>
        <w:shd w:val="clear" w:color="auto" w:fill="FFFFFF"/>
        <w:spacing w:after="255" w:line="270" w:lineRule="atLeast"/>
        <w:outlineLvl w:val="2"/>
        <w:rPr>
          <w:rFonts w:ascii="Arial" w:eastAsia="Times New Roman" w:hAnsi="Arial" w:cs="Arial"/>
          <w:b/>
          <w:bCs/>
          <w:color w:val="333333"/>
          <w:sz w:val="26"/>
          <w:szCs w:val="26"/>
          <w:lang w:eastAsia="ru-RU"/>
        </w:rPr>
      </w:pPr>
      <w:r w:rsidRPr="00422B71">
        <w:rPr>
          <w:rFonts w:ascii="Arial" w:eastAsia="Times New Roman" w:hAnsi="Arial" w:cs="Arial"/>
          <w:b/>
          <w:bCs/>
          <w:color w:val="333333"/>
          <w:sz w:val="26"/>
          <w:szCs w:val="26"/>
          <w:lang w:eastAsia="ru-RU"/>
        </w:rPr>
        <w:lastRenderedPageBreak/>
        <w:t>II. Требования к структуре образовательной программы дошкольного образования и ее объему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 Программа определяет содержание и организацию образовательной деятельности на уровне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2.2. Структурные подразделения в одной Организации (далее - Группы) могут реализовывать разные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2.4. Программа направлена на: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Программа может реализовываться в течение всего времени пребывания*(4) детей в Организации.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социально-коммуникативное развитие;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познавательное развитие;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речевое развитие;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художественно-эстетическое развитие;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физическое развитие.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Pr="00422B71">
        <w:rPr>
          <w:rFonts w:ascii="Arial" w:eastAsia="Times New Roman" w:hAnsi="Arial" w:cs="Arial"/>
          <w:color w:val="333333"/>
          <w:sz w:val="23"/>
          <w:szCs w:val="23"/>
          <w:lang w:eastAsia="ru-RU"/>
        </w:rPr>
        <w:lastRenderedPageBreak/>
        <w:t>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2.8. Содержание Программы должно отражать следующие аспекты образовательной среды для ребёнка дошкольного возраста: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предметно-пространственная развивающая образовательная среда;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характер взаимодействия со взрослыми;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характер взаимодействия с другими детьми;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система отношений ребёнка к миру, к другим людям, к себе самому.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2.11.1. Целевой раздел включает в себя пояснительную записку и планируемые результаты освоения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Пояснительная записка должна раскрывать: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цели и задачи реализации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принципы и подходы к формированию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Содержательный раздел Программы должен включать: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содержательном разделе Программы должны быть представлены: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а) особенности образовательной деятельности разных видов и культурных практик;</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б) способы и направления поддержки детской инициативы;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особенности взаимодействия педагогического коллектива с семьями воспитанников;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г) иные характеристики содержания Программы, наиболее существенные с точки зрения авторов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специфику национальных, социокультурных и иных условий, в которых осуществляется образовательная деятельность;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сложившиеся традиции Организации или Группы.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Коррекционная работа и/или инклюзивное образование должны быть направлены на: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краткой презентации Программы должны быть указаны: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используемые Примерные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характеристика взаимодействия педагогического коллектива с семьями детей.</w:t>
      </w:r>
    </w:p>
    <w:p w:rsidR="00422B71" w:rsidRPr="00422B71" w:rsidRDefault="00422B71" w:rsidP="00422B71">
      <w:pPr>
        <w:shd w:val="clear" w:color="auto" w:fill="FFFFFF"/>
        <w:spacing w:after="255" w:line="270" w:lineRule="atLeast"/>
        <w:outlineLvl w:val="2"/>
        <w:rPr>
          <w:rFonts w:ascii="Arial" w:eastAsia="Times New Roman" w:hAnsi="Arial" w:cs="Arial"/>
          <w:b/>
          <w:bCs/>
          <w:color w:val="333333"/>
          <w:sz w:val="26"/>
          <w:szCs w:val="26"/>
          <w:lang w:eastAsia="ru-RU"/>
        </w:rPr>
      </w:pPr>
      <w:r w:rsidRPr="00422B71">
        <w:rPr>
          <w:rFonts w:ascii="Arial" w:eastAsia="Times New Roman" w:hAnsi="Arial" w:cs="Arial"/>
          <w:b/>
          <w:bCs/>
          <w:color w:val="333333"/>
          <w:sz w:val="26"/>
          <w:szCs w:val="26"/>
          <w:lang w:eastAsia="ru-RU"/>
        </w:rPr>
        <w:t>III. Требования к условиям реализации основной образовательной программы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гарантирует охрану и укрепление физического и психического здоровья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обеспечивает эмоциональное благополучие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способствует профессиональному развитию педагогических работников;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создаёт условия для развивающего вариативного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обеспечивает открытость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создает условия для участия родителей (законных представителей) в образовательной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3.2.1. Для успешной реализации Программы должны быть обеспечены следующие психолого-педагогические условия: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поддержка инициативы и самостоятельности детей в специфических для них видах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возможность выбора детьми материалов, видов активности, участников совместной деятельности и общения;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7) защита детей от всех форм физического и психического насилия*(5);</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w:t>
      </w:r>
      <w:r w:rsidRPr="00422B71">
        <w:rPr>
          <w:rFonts w:ascii="Arial" w:eastAsia="Times New Roman" w:hAnsi="Arial" w:cs="Arial"/>
          <w:color w:val="333333"/>
          <w:sz w:val="23"/>
          <w:szCs w:val="23"/>
          <w:lang w:eastAsia="ru-RU"/>
        </w:rPr>
        <w:lastRenderedPageBreak/>
        <w:t>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оптимизации работы с группой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Участие ребёнка в психологической диагностике допускается только с согласия его родителей (законных представителей).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3.2.4. Наполняемость Группы определяется с учётом возраста детей, их состояния здоровья, специфики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обеспечение эмоционального благополучия через:</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непосредственное общение с каждым ребёнком;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уважительное отношение к каждому ребенку, к его чувствам и потребностям;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поддержку индивидуальности и инициативы детей через:</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создание условий для свободного выбора детьми деятельности, участников совместной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создание условий для принятия детьми решений, выражения своих чувств и мыслей;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3) установление правил взаимодействия в разных ситуациях:</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развитие коммуникативных способностей детей, позволяющих разрешать конфликтные ситуации со сверстниками;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развитие умения детей работать в группе сверстников;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создание условий для овладения культурными средствами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поддержку спонтанной игры детей, ее обогащение, обеспечение игрового времени и пространства;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оценку индивидуального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3.2.6. В целях эффективной реализации Программы должны быть созданы условия для: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3.2.8. Организация должна создавать возможности: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для обсуждения с родителями (законными представителями) детей вопросов, связанных с реализацией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 Требования к развивающей предметно-пространственной среде.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3.3.3. Развивающая предметно-пространственная среда должна обеспечивать: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реализацию различных образовательных программ;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случае организации инклюзивного образования - необходимые для него условия;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учёт национально-культурных, климатических условий, в которых осуществляется образовательная деятельность;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учёт возрастных особенностей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1) Насыщенность среды должна соответствовать возрастным возможностям детей и содержанию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эмоциональное благополучие детей во взаимодействии с предметно-пространственным окружением;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возможность самовыражения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Полифункциональность материалов предполагает: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Вариативность среды предполагает: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Доступность среды предполагает: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исправность и сохранность материалов и оборудования.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3.4. Требования к кадровым условиям реализации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 xml:space="preserve">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w:t>
      </w:r>
      <w:r w:rsidRPr="00422B71">
        <w:rPr>
          <w:rFonts w:ascii="Arial" w:eastAsia="Times New Roman" w:hAnsi="Arial" w:cs="Arial"/>
          <w:color w:val="333333"/>
          <w:sz w:val="23"/>
          <w:szCs w:val="23"/>
          <w:lang w:eastAsia="ru-RU"/>
        </w:rPr>
        <w:lastRenderedPageBreak/>
        <w:t>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3.4.4. При организации инклюзивного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3.5.1. Требования к материально-техническим условиям реализации Программы включают: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требования, определяемые в соответствии с санитарно-эпидемиологическими правилами и нормативами;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требования, определяемые в соответствии с правилами пожарной безопасности;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 оснащенность помещений развивающей предметно-пространственной средой;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3.6. Требования к финансовым условиям реализации основной образовательной программы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3.6.2. Финансовые условия реализации Программы должны: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1) обеспечивать возможность выполнения требований Стандарта к условиям реализации и структуре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отражать структуру и объём расходов, необходимых для реализации Программы, а также механизм их формирования.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расходов на оплату труда работников, реализующих Программу;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иных расходов, связанных с реализацией и обеспечением реализации Программы.</w:t>
      </w:r>
    </w:p>
    <w:p w:rsidR="00422B71" w:rsidRPr="00422B71" w:rsidRDefault="00422B71" w:rsidP="00422B71">
      <w:pPr>
        <w:shd w:val="clear" w:color="auto" w:fill="FFFFFF"/>
        <w:spacing w:after="255" w:line="270" w:lineRule="atLeast"/>
        <w:outlineLvl w:val="2"/>
        <w:rPr>
          <w:rFonts w:ascii="Arial" w:eastAsia="Times New Roman" w:hAnsi="Arial" w:cs="Arial"/>
          <w:b/>
          <w:bCs/>
          <w:color w:val="333333"/>
          <w:sz w:val="26"/>
          <w:szCs w:val="26"/>
          <w:lang w:eastAsia="ru-RU"/>
        </w:rPr>
      </w:pPr>
      <w:r w:rsidRPr="00422B71">
        <w:rPr>
          <w:rFonts w:ascii="Arial" w:eastAsia="Times New Roman" w:hAnsi="Arial" w:cs="Arial"/>
          <w:b/>
          <w:bCs/>
          <w:color w:val="333333"/>
          <w:sz w:val="26"/>
          <w:szCs w:val="26"/>
          <w:lang w:eastAsia="ru-RU"/>
        </w:rPr>
        <w:t>IV. Требования к результатам освоения основной образовательной программы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4.4. Настоящие требования являются ориентирами для: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б) решения задач:</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формирования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анализа профессиональной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взаимодействия с семьями;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 изучения характеристик образования детей в возрасте от 2 месяцев до 8 лет;</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4.5. Целевые ориентиры не могут служить непосредственным основанием при решении управленческих задач, включая: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аттестацию педагогических кадров;</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оценку качества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распределение стимулирующего фонда оплаты труда работников Организации.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Целевые ориентиры образования в младенческом и раннем возрасте:</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проявляет интерес к сверстникам; наблюдает за их действиями и подражает им;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 ребёнка развита крупная моторика, он стремится осваивать различные виды движения (бег, лазанье, перешагивание и пр.).</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Целевые ориентиры на этапе завершения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w:t>
      </w:r>
      <w:r w:rsidRPr="00422B71">
        <w:rPr>
          <w:rFonts w:ascii="Arial" w:eastAsia="Times New Roman" w:hAnsi="Arial" w:cs="Arial"/>
          <w:color w:val="333333"/>
          <w:sz w:val="23"/>
          <w:szCs w:val="23"/>
          <w:lang w:eastAsia="ru-RU"/>
        </w:rPr>
        <w:lastRenderedPageBreak/>
        <w:t>неудачам и радоваться успехам других, адекватно проявляет свои чувства, в том числе чувство веры в себя, старается разрешать конфликты;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______________________________</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*(1) Российская газета, 25 декабря 1993 г.; Собрание законодательства Российской Федерации 2009, № 1, ст. 1, ст. 2.</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*(2) Сборник международных договоров СССР, 1993, выпуск XLVI.</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422B71" w:rsidRPr="00422B71" w:rsidRDefault="00422B71" w:rsidP="00422B71">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422B71">
        <w:rPr>
          <w:rFonts w:ascii="Arial" w:eastAsia="Times New Roman" w:hAnsi="Arial" w:cs="Arial"/>
          <w:b/>
          <w:bCs/>
          <w:color w:val="4D4D4D"/>
          <w:sz w:val="27"/>
          <w:szCs w:val="27"/>
          <w:lang w:eastAsia="ru-RU"/>
        </w:rPr>
        <w:t>Обзор документа</w:t>
      </w:r>
    </w:p>
    <w:p w:rsidR="00422B71" w:rsidRPr="00422B71" w:rsidRDefault="00422B71" w:rsidP="00422B71">
      <w:pPr>
        <w:spacing w:before="255" w:after="255" w:line="240" w:lineRule="auto"/>
        <w:rPr>
          <w:rFonts w:ascii="Times New Roman" w:eastAsia="Times New Roman" w:hAnsi="Times New Roman" w:cs="Times New Roman"/>
          <w:sz w:val="24"/>
          <w:szCs w:val="24"/>
          <w:lang w:eastAsia="ru-RU"/>
        </w:rPr>
      </w:pPr>
      <w:r w:rsidRPr="00422B7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Утвержден федеральный стандарт дошкольного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Акты о федеральных гостребованиях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422B71" w:rsidRPr="00422B71" w:rsidRDefault="00422B71" w:rsidP="00422B71">
      <w:pPr>
        <w:shd w:val="clear" w:color="auto" w:fill="FFFFFF"/>
        <w:spacing w:after="255" w:line="270" w:lineRule="atLeast"/>
        <w:rPr>
          <w:rFonts w:ascii="Arial" w:eastAsia="Times New Roman" w:hAnsi="Arial" w:cs="Arial"/>
          <w:color w:val="333333"/>
          <w:sz w:val="23"/>
          <w:szCs w:val="23"/>
          <w:lang w:eastAsia="ru-RU"/>
        </w:rPr>
      </w:pPr>
      <w:r w:rsidRPr="00422B71">
        <w:rPr>
          <w:rFonts w:ascii="Arial" w:eastAsia="Times New Roman" w:hAnsi="Arial" w:cs="Arial"/>
          <w:color w:val="333333"/>
          <w:sz w:val="23"/>
          <w:szCs w:val="23"/>
          <w:lang w:eastAsia="ru-RU"/>
        </w:rPr>
        <w:t>Приказ вступает в силу с 01.01.2014.</w:t>
      </w:r>
    </w:p>
    <w:p w:rsidR="00422B71" w:rsidRDefault="00422B71">
      <w:bookmarkStart w:id="2" w:name="_GoBack"/>
      <w:bookmarkEnd w:id="2"/>
    </w:p>
    <w:sectPr w:rsidR="0042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1"/>
    <w:rsid w:val="0042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A9BCB-D27D-49E1-8658-33AD5E51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10517">
      <w:bodyDiv w:val="1"/>
      <w:marLeft w:val="0"/>
      <w:marRight w:val="0"/>
      <w:marTop w:val="0"/>
      <w:marBottom w:val="0"/>
      <w:divBdr>
        <w:top w:val="none" w:sz="0" w:space="0" w:color="auto"/>
        <w:left w:val="none" w:sz="0" w:space="0" w:color="auto"/>
        <w:bottom w:val="none" w:sz="0" w:space="0" w:color="auto"/>
        <w:right w:val="none" w:sz="0" w:space="0" w:color="auto"/>
      </w:divBdr>
      <w:divsChild>
        <w:div w:id="2009942069">
          <w:marLeft w:val="0"/>
          <w:marRight w:val="0"/>
          <w:marTop w:val="0"/>
          <w:marBottom w:val="180"/>
          <w:divBdr>
            <w:top w:val="none" w:sz="0" w:space="0" w:color="auto"/>
            <w:left w:val="none" w:sz="0" w:space="0" w:color="auto"/>
            <w:bottom w:val="none" w:sz="0" w:space="0" w:color="auto"/>
            <w:right w:val="none" w:sz="0" w:space="0" w:color="auto"/>
          </w:divBdr>
        </w:div>
        <w:div w:id="69639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8310</Words>
  <Characters>47371</Characters>
  <Application>Microsoft Office Word</Application>
  <DocSecurity>0</DocSecurity>
  <Lines>394</Lines>
  <Paragraphs>111</Paragraphs>
  <ScaleCrop>false</ScaleCrop>
  <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WINDOZA</dc:creator>
  <cp:keywords/>
  <dc:description/>
  <cp:lastModifiedBy>WINDOZA</cp:lastModifiedBy>
  <cp:revision>2</cp:revision>
  <dcterms:created xsi:type="dcterms:W3CDTF">2019-09-25T03:35:00Z</dcterms:created>
  <dcterms:modified xsi:type="dcterms:W3CDTF">2019-09-25T03:35:00Z</dcterms:modified>
</cp:coreProperties>
</file>